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S3-252611</w:t>
      </w:r>
      <w:bookmarkStart w:id="4" w:name="_GoBack"/>
      <w:bookmarkEnd w:id="4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Goteborg, Sweden, 25 – 29 August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Update the clause 5.2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4.1.1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 33.369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AmbientIoT-SEC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等线"/>
          <w:lang w:val="en-US" w:eastAsia="zh-CN"/>
        </w:rPr>
        <w:t>The authentication procedure needs to be updated. AIOTF is used to generate the XRES</w:t>
      </w:r>
      <w:r>
        <w:rPr>
          <w:rFonts w:hint="eastAsia" w:eastAsia="等线"/>
          <w:vertAlign w:val="subscript"/>
          <w:lang w:val="en-US" w:eastAsia="zh-CN"/>
        </w:rPr>
        <w:t>AIOT</w:t>
      </w:r>
      <w:r>
        <w:rPr>
          <w:rFonts w:hint="eastAsia" w:eastAsia="等线"/>
          <w:lang w:val="en-US" w:eastAsia="zh-CN"/>
        </w:rPr>
        <w:t xml:space="preserve"> and verifies RES</w:t>
      </w:r>
      <w:r>
        <w:rPr>
          <w:rFonts w:hint="eastAsia" w:eastAsia="等线"/>
          <w:vertAlign w:val="subscript"/>
          <w:lang w:val="en-US" w:eastAsia="zh-CN"/>
        </w:rPr>
        <w:t>AIOT</w:t>
      </w:r>
      <w:r>
        <w:rPr>
          <w:rFonts w:hint="eastAsia" w:eastAsia="等线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  <w:rPr>
          <w:sz w:val="32"/>
          <w:lang w:val="en-US"/>
        </w:rPr>
      </w:pPr>
      <w:bookmarkStart w:id="0" w:name="_Toc199188877"/>
      <w:r>
        <w:rPr>
          <w:sz w:val="32"/>
          <w:lang w:val="en-US"/>
        </w:rPr>
        <w:t>5.2.2</w:t>
      </w:r>
      <w:r>
        <w:rPr>
          <w:sz w:val="32"/>
          <w:lang w:val="en-US"/>
        </w:rPr>
        <w:tab/>
      </w:r>
      <w:bookmarkStart w:id="1" w:name="_Hlk194329911"/>
      <w:r>
        <w:rPr>
          <w:sz w:val="32"/>
          <w:lang w:val="en-US"/>
        </w:rPr>
        <w:t>Authentication procedure</w:t>
      </w:r>
      <w:bookmarkEnd w:id="0"/>
      <w:r>
        <w:rPr>
          <w:sz w:val="32"/>
          <w:lang w:val="en-US"/>
        </w:rPr>
        <w:t xml:space="preserve"> </w:t>
      </w:r>
      <w:bookmarkEnd w:id="1"/>
    </w:p>
    <w:p>
      <w:r>
        <w:rPr>
          <w:lang w:eastAsia="zh-CN"/>
        </w:rPr>
        <w:t xml:space="preserve">The authentication </w:t>
      </w:r>
      <w:r>
        <w:rPr>
          <w:lang w:val="en-US" w:eastAsia="zh-CN"/>
        </w:rPr>
        <w:t xml:space="preserve">procedure is aligned with inventory procedure and command procedure in </w:t>
      </w:r>
      <w:r>
        <w:t>6</w:t>
      </w:r>
      <w:r>
        <w:rPr>
          <w:lang w:val="en-US" w:eastAsia="zh-CN"/>
        </w:rPr>
        <w:t>.2.2 and 6.2.3 of TS 23.369</w:t>
      </w:r>
      <w:r>
        <w:t>[2].</w:t>
      </w:r>
    </w:p>
    <w:p>
      <w:pPr>
        <w:jc w:val="center"/>
        <w:rPr>
          <w:ins w:id="0" w:author="ZTE-V1" w:date="2025-08-14T14:03:33Z"/>
        </w:rPr>
      </w:pPr>
      <w:del w:id="1" w:author="ZTE-V1" w:date="2025-08-14T14:03:28Z"/>
      <w:del w:id="2" w:author="ZTE-V1" w:date="2025-08-14T14:03:28Z"/>
      <w:del w:id="3" w:author="ZTE-V1" w:date="2025-08-14T14:03:28Z"/>
      <w:del w:id="4" w:author="ZTE-V1" w:date="2025-08-14T14:03:28Z">
        <w:r>
          <w:rPr/>
          <w:object>
            <v:shape id="_x0000_i1025" o:spt="75" type="#_x0000_t75" style="height:260.55pt;width:481.95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del>
      <w:del w:id="6" w:author="ZTE-V1" w:date="2025-08-14T14:03:28Z"/>
    </w:p>
    <w:p>
      <w:pPr>
        <w:jc w:val="center"/>
      </w:pPr>
      <w:ins w:id="7" w:author="ZTE-V1" w:date="2025-08-14T14:03:33Z"/>
      <w:ins w:id="8" w:author="ZTE-V1" w:date="2025-08-14T14:03:33Z"/>
      <w:ins w:id="9" w:author="ZTE-V1" w:date="2025-08-14T14:03:33Z"/>
      <w:ins w:id="10" w:author="ZTE-V1" w:date="2025-08-14T14:03:33Z">
        <w:r>
          <w:rPr/>
          <w:object>
            <v:shape id="_x0000_i1026" o:spt="75" type="#_x0000_t75" style="height:259.95pt;width:481.35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8">
              <o:LockedField>false</o:LockedField>
            </o:OLEObject>
          </w:object>
        </w:r>
      </w:ins>
      <w:ins w:id="12" w:author="ZTE-V1" w:date="2025-08-14T14:03:33Z"/>
    </w:p>
    <w:p>
      <w:pPr>
        <w:pStyle w:val="54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cs="Arial"/>
          <w:color w:val="333333"/>
          <w:shd w:val="clear" w:color="auto" w:fill="FFFFFF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1-1: Authentication procedure 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 0. Step 1-6 of clause 6.2.2 Procedure for Inventory or clause 6.2.3 Procedure for command in </w:t>
      </w:r>
      <w:r>
        <w:t>TS 23.369</w:t>
      </w:r>
      <w:r>
        <w:rPr>
          <w:lang w:val="en-US" w:eastAsia="zh-CN"/>
        </w:rPr>
        <w:t xml:space="preserve"> [2] is performed. 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1. </w:t>
      </w:r>
      <w:del w:id="13" w:author="ZTE-V1" w:date="2025-08-14T14:06:21Z">
        <w:r>
          <w:rPr>
            <w:rFonts w:hint="default"/>
            <w:lang w:val="en-US" w:eastAsia="zh-CN"/>
          </w:rPr>
          <w:delText>ADM</w:delText>
        </w:r>
      </w:del>
      <w:ins w:id="14" w:author="ZTE-V1" w:date="2025-08-14T14:06:22Z">
        <w:r>
          <w:rPr>
            <w:rFonts w:hint="eastAsia"/>
            <w:lang w:val="en-US" w:eastAsia="zh-CN"/>
          </w:rPr>
          <w:t>AIOTF</w:t>
        </w:r>
      </w:ins>
      <w:r>
        <w:rPr>
          <w:lang w:val="en-US" w:eastAsia="zh-CN"/>
        </w:rPr>
        <w:t xml:space="preserve"> shall generate RAND</w:t>
      </w:r>
      <w:r>
        <w:rPr>
          <w:vertAlign w:val="subscript"/>
          <w:lang w:val="en-US" w:eastAsia="zh-CN"/>
        </w:rPr>
        <w:t>AIOT_n</w:t>
      </w:r>
      <w:r>
        <w:rPr>
          <w:lang w:val="en-US" w:eastAsia="zh-CN"/>
        </w:rPr>
        <w:t xml:space="preserve">. </w:t>
      </w:r>
    </w:p>
    <w:p>
      <w:pPr>
        <w:pStyle w:val="73"/>
        <w:rPr>
          <w:del w:id="15" w:author="ZTE-V1" w:date="2025-08-14T14:07:17Z"/>
        </w:rPr>
      </w:pPr>
      <w:del w:id="16" w:author="ZTE-V1" w:date="2025-08-14T14:07:17Z">
        <w:r>
          <w:rPr>
            <w:lang w:val="en-US" w:eastAsia="zh-CN"/>
          </w:rPr>
          <w:delText>Editor’s Note: Whether ADM or AIOTF generate</w:delText>
        </w:r>
      </w:del>
      <w:del w:id="17" w:author="ZTE-V1" w:date="2025-08-14T14:07:17Z">
        <w:r>
          <w:rPr/>
          <w:delText>s RAND</w:delText>
        </w:r>
      </w:del>
      <w:del w:id="18" w:author="ZTE-V1" w:date="2025-08-14T14:07:17Z">
        <w:r>
          <w:rPr>
            <w:vertAlign w:val="subscript"/>
          </w:rPr>
          <w:delText>AIOT_n</w:delText>
        </w:r>
      </w:del>
      <w:del w:id="19" w:author="ZTE-V1" w:date="2025-08-14T14:07:17Z">
        <w:r>
          <w:rPr/>
          <w:delText xml:space="preserve"> is FFS.</w:delText>
        </w:r>
      </w:del>
    </w:p>
    <w:p>
      <w:pPr>
        <w:rPr>
          <w:color w:val="00B0F0"/>
          <w:lang w:val="en-US" w:eastAsia="zh-CN"/>
        </w:rPr>
      </w:pPr>
      <w:bookmarkStart w:id="2" w:name="_Hlk197533411"/>
      <w:r>
        <w:rPr>
          <w:lang w:val="en-US" w:eastAsia="zh-CN"/>
        </w:rPr>
        <w:t xml:space="preserve">2.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IOTF shall send inventory request message including RAND</w:t>
      </w:r>
      <w:r>
        <w:rPr>
          <w:vertAlign w:val="subscript"/>
          <w:lang w:val="en-US" w:eastAsia="zh-CN"/>
        </w:rPr>
        <w:t>AIOT_n</w:t>
      </w:r>
      <w:r>
        <w:rPr>
          <w:lang w:val="en-US" w:eastAsia="zh-CN"/>
        </w:rPr>
        <w:t xml:space="preserve"> to NG-RAN</w:t>
      </w:r>
      <w:r>
        <w:rPr>
          <w:color w:val="00B0F0"/>
          <w:lang w:val="en-US" w:eastAsia="zh-CN"/>
        </w:rPr>
        <w:t>.</w:t>
      </w:r>
    </w:p>
    <w:p>
      <w:pPr>
        <w:pStyle w:val="73"/>
        <w:rPr>
          <w:color w:val="auto"/>
          <w:lang w:val="en-US" w:eastAsia="zh-CN"/>
        </w:rPr>
      </w:pPr>
      <w:r>
        <w:rPr>
          <w:lang w:val="en-US" w:eastAsia="zh-CN"/>
        </w:rPr>
        <w:t xml:space="preserve">Editor’s Note: The inclusion of </w:t>
      </w:r>
      <w:r>
        <w:t>RAND</w:t>
      </w:r>
      <w:r>
        <w:rPr>
          <w:vertAlign w:val="subscript"/>
        </w:rPr>
        <w:t>AIOT_n</w:t>
      </w:r>
      <w:r>
        <w:rPr>
          <w:lang w:val="en-US" w:eastAsia="zh-CN"/>
        </w:rPr>
        <w:t xml:space="preserve"> in Paging Request and the size of </w:t>
      </w:r>
      <w:r>
        <w:t>RAND</w:t>
      </w:r>
      <w:r>
        <w:rPr>
          <w:vertAlign w:val="subscript"/>
        </w:rPr>
        <w:t>AIOT_n</w:t>
      </w:r>
      <w:r>
        <w:rPr>
          <w:lang w:val="en-US" w:eastAsia="zh-CN"/>
        </w:rPr>
        <w:t xml:space="preserve"> needs RAN confirmation.</w:t>
      </w:r>
    </w:p>
    <w:p>
      <w:pPr>
        <w:rPr>
          <w:lang w:val="en-US" w:eastAsia="zh-CN"/>
        </w:rPr>
      </w:pPr>
      <w:r>
        <w:t xml:space="preserve">3. </w:t>
      </w:r>
      <w:r>
        <w:rPr>
          <w:lang w:val="en-US" w:eastAsia="zh-CN"/>
        </w:rPr>
        <w:t>NG-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AN shall send the paging request message including RAND</w:t>
      </w:r>
      <w:r>
        <w:rPr>
          <w:vertAlign w:val="subscript"/>
          <w:lang w:val="en-US" w:eastAsia="zh-CN"/>
        </w:rPr>
        <w:t>AIOT_n</w:t>
      </w:r>
      <w:r>
        <w:rPr>
          <w:lang w:val="en-US" w:eastAsia="zh-CN"/>
        </w:rPr>
        <w:t xml:space="preserve"> to the AIoT device</w:t>
      </w:r>
      <w:ins w:id="20" w:author="ZTE-V1" w:date="2025-08-14T15:10:11Z">
        <w:r>
          <w:rPr>
            <w:rFonts w:hint="eastAsia"/>
            <w:lang w:val="en-US" w:eastAsia="zh-CN"/>
          </w:rPr>
          <w:t>(s)</w:t>
        </w:r>
      </w:ins>
      <w:r>
        <w:rPr>
          <w:color w:val="00B0F0"/>
          <w:lang w:val="en-US" w:eastAsia="zh-CN"/>
        </w:rPr>
        <w:t>.</w:t>
      </w:r>
    </w:p>
    <w:p>
      <w:pPr>
        <w:pStyle w:val="73"/>
        <w:rPr>
          <w:lang w:val="en-US" w:eastAsia="zh-CN"/>
        </w:rPr>
      </w:pPr>
      <w:r>
        <w:rPr>
          <w:lang w:val="en-US" w:eastAsia="zh-CN"/>
        </w:rPr>
        <w:t>Editor’s Note: Whether replay attack is possible is FFS.</w:t>
      </w:r>
      <w:r>
        <w:rPr>
          <w:highlight w:val="yellow"/>
          <w:lang w:val="en-US" w:eastAsia="zh-CN"/>
        </w:rPr>
        <w:t xml:space="preserve"> </w:t>
      </w:r>
    </w:p>
    <w:p>
      <w:pPr>
        <w:rPr>
          <w:lang w:val="en-US" w:eastAsia="zh-CN"/>
        </w:rPr>
      </w:pPr>
      <w:r>
        <w:rPr>
          <w:lang w:val="en-US" w:eastAsia="zh-CN"/>
        </w:rPr>
        <w:t>4. Upon receiving the paging request message, AIoT device shall derive RES</w:t>
      </w:r>
      <w:r>
        <w:rPr>
          <w:vertAlign w:val="subscript"/>
          <w:lang w:val="en-US" w:eastAsia="zh-CN"/>
        </w:rPr>
        <w:t>AIOT</w:t>
      </w:r>
      <w:r>
        <w:rPr>
          <w:lang w:val="en-US" w:eastAsia="zh-CN"/>
        </w:rPr>
        <w:t xml:space="preserve"> using </w:t>
      </w:r>
      <w:ins w:id="21" w:author="ZTE-V1" w:date="2025-08-11T10:55:00Z">
        <w:r>
          <w:rPr/>
          <w:t>K</w:t>
        </w:r>
      </w:ins>
      <w:ins w:id="22" w:author="ZTE-V1" w:date="2025-08-11T10:55:00Z">
        <w:r>
          <w:rPr>
            <w:vertAlign w:val="subscript"/>
          </w:rPr>
          <w:t>AIOTF</w:t>
        </w:r>
      </w:ins>
      <w:del w:id="23" w:author="ZTE-V1" w:date="2025-08-11T10:55:00Z">
        <w:r>
          <w:rPr>
            <w:lang w:val="en-US" w:eastAsia="zh-CN"/>
          </w:rPr>
          <w:delText>K</w:delText>
        </w:r>
      </w:del>
      <w:del w:id="24" w:author="ZTE-V1" w:date="2025-08-11T10:55:00Z">
        <w:r>
          <w:rPr>
            <w:vertAlign w:val="subscript"/>
            <w:lang w:val="en-US" w:eastAsia="zh-CN"/>
          </w:rPr>
          <w:delText>AIoT</w:delText>
        </w:r>
      </w:del>
      <w:r>
        <w:rPr>
          <w:lang w:val="en-US" w:eastAsia="zh-CN"/>
        </w:rPr>
        <w:t xml:space="preserve"> and RAND</w:t>
      </w:r>
      <w:r>
        <w:rPr>
          <w:vertAlign w:val="subscript"/>
          <w:lang w:val="en-US" w:eastAsia="zh-CN"/>
        </w:rPr>
        <w:t>AIOT_n</w:t>
      </w:r>
      <w:r>
        <w:rPr>
          <w:lang w:val="en-US" w:eastAsia="zh-CN"/>
        </w:rPr>
        <w:t xml:space="preserve"> for network authenticating AIoT Device. </w:t>
      </w:r>
    </w:p>
    <w:p>
      <w:pPr>
        <w:pStyle w:val="73"/>
        <w:rPr>
          <w:lang w:val="en-US" w:eastAsia="zh-CN"/>
        </w:rPr>
      </w:pPr>
      <w:del w:id="25" w:author="ZTE-V1" w:date="2025-08-11T10:55:12Z">
        <w:r>
          <w:rPr>
            <w:lang w:val="en-US" w:eastAsia="zh-CN"/>
          </w:rPr>
          <w:delText>Editor’s Note: How RES</w:delText>
        </w:r>
      </w:del>
      <w:del w:id="26" w:author="ZTE-V1" w:date="2025-08-11T10:55:12Z">
        <w:r>
          <w:rPr>
            <w:vertAlign w:val="subscript"/>
            <w:lang w:val="en-US" w:eastAsia="zh-CN"/>
          </w:rPr>
          <w:delText>AIOT</w:delText>
        </w:r>
      </w:del>
      <w:del w:id="27" w:author="ZTE-V1" w:date="2025-08-11T10:55:12Z">
        <w:r>
          <w:rPr>
            <w:lang w:val="en-US" w:eastAsia="zh-CN"/>
          </w:rPr>
          <w:delText xml:space="preserve"> is derived and whether it is derived from K</w:delText>
        </w:r>
      </w:del>
      <w:del w:id="28" w:author="ZTE-V1" w:date="2025-08-11T10:55:12Z">
        <w:r>
          <w:rPr>
            <w:vertAlign w:val="subscript"/>
            <w:lang w:val="en-US" w:eastAsia="zh-CN"/>
          </w:rPr>
          <w:delText xml:space="preserve">AIoT </w:delText>
        </w:r>
      </w:del>
      <w:del w:id="29" w:author="ZTE-V1" w:date="2025-08-11T10:55:12Z">
        <w:r>
          <w:rPr>
            <w:lang w:val="en-US" w:eastAsia="zh-CN"/>
          </w:rPr>
          <w:delText>or intermediate key is FFS.</w:delText>
        </w:r>
      </w:del>
      <w:r>
        <w:rPr>
          <w:lang w:val="en-US" w:eastAsia="zh-CN"/>
        </w:rPr>
        <w:t xml:space="preserve"> </w:t>
      </w:r>
    </w:p>
    <w:p>
      <w:pPr>
        <w:pStyle w:val="73"/>
        <w:rPr>
          <w:lang w:val="en-US"/>
        </w:rPr>
      </w:pPr>
      <w:r>
        <w:rPr>
          <w:lang w:val="en-US"/>
        </w:rPr>
        <w:t>Editor’s Note: Where the authentication credentials are processed in AIOT device is FFS.</w:t>
      </w:r>
    </w:p>
    <w:p>
      <w:pPr>
        <w:rPr>
          <w:lang w:val="en-US" w:eastAsia="zh-CN"/>
        </w:rPr>
      </w:pPr>
      <w:r>
        <w:rPr>
          <w:lang w:val="en-US" w:eastAsia="zh-CN"/>
        </w:rPr>
        <w:t>5. AIoT device sends D2R message to the NG-RAN, including RES</w:t>
      </w:r>
      <w:r>
        <w:rPr>
          <w:vertAlign w:val="subscript"/>
          <w:lang w:val="en-US" w:eastAsia="zh-CN"/>
        </w:rPr>
        <w:t>AIOT</w:t>
      </w:r>
      <w:r>
        <w:rPr>
          <w:lang w:val="en-US" w:eastAsia="zh-CN"/>
        </w:rPr>
        <w:t xml:space="preserve"> and RAND</w:t>
      </w:r>
      <w:r>
        <w:rPr>
          <w:vertAlign w:val="subscript"/>
          <w:lang w:val="en-US" w:eastAsia="zh-CN"/>
        </w:rPr>
        <w:t>AIOT_d</w:t>
      </w:r>
      <w:r>
        <w:rPr>
          <w:lang w:val="en-US" w:eastAsia="zh-CN"/>
        </w:rPr>
        <w:t xml:space="preserve"> from device.</w:t>
      </w:r>
    </w:p>
    <w:p>
      <w:pPr>
        <w:pStyle w:val="73"/>
        <w:rPr>
          <w:lang w:val="en-US" w:eastAsia="zh-CN"/>
        </w:rPr>
      </w:pPr>
      <w:r>
        <w:rPr>
          <w:lang w:val="en-US" w:eastAsia="zh-CN"/>
        </w:rPr>
        <w:t>Editor’s Note: The security requirements of generating RAND</w:t>
      </w:r>
      <w:r>
        <w:rPr>
          <w:vertAlign w:val="subscript"/>
          <w:lang w:val="en-US" w:eastAsia="zh-CN"/>
        </w:rPr>
        <w:t>AIOT_d</w:t>
      </w:r>
      <w:r>
        <w:rPr>
          <w:lang w:val="en-US" w:eastAsia="zh-CN"/>
        </w:rPr>
        <w:t xml:space="preserve"> are FFS.</w:t>
      </w:r>
    </w:p>
    <w:p>
      <w:pPr>
        <w:pStyle w:val="73"/>
        <w:rPr>
          <w:lang w:val="en-US" w:eastAsia="zh-CN"/>
        </w:rPr>
      </w:pPr>
      <w:r>
        <w:rPr>
          <w:lang w:val="en-US" w:eastAsia="zh-CN"/>
        </w:rPr>
        <w:t>Editor’s Note: Whether RAND</w:t>
      </w:r>
      <w:r>
        <w:rPr>
          <w:vertAlign w:val="subscript"/>
          <w:lang w:val="en-US" w:eastAsia="zh-CN"/>
        </w:rPr>
        <w:t>AIOT_d</w:t>
      </w:r>
      <w:r>
        <w:rPr>
          <w:lang w:val="en-US" w:eastAsia="zh-CN"/>
        </w:rPr>
        <w:t xml:space="preserve"> is required for inventory procedure is FFS</w:t>
      </w:r>
      <w:r>
        <w:rPr>
          <w:rFonts w:hint="eastAsia"/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lang w:val="en-US" w:eastAsia="zh-CN"/>
        </w:rPr>
        <w:t>6.  NG-RAN sends Inventory report message to AIOTF, including the RES</w:t>
      </w:r>
      <w:r>
        <w:rPr>
          <w:vertAlign w:val="subscript"/>
          <w:lang w:val="en-US" w:eastAsia="zh-CN"/>
        </w:rPr>
        <w:t>AIOT</w:t>
      </w:r>
      <w:r>
        <w:rPr>
          <w:lang w:val="en-US" w:eastAsia="zh-CN"/>
        </w:rPr>
        <w:t xml:space="preserve"> and RAND</w:t>
      </w:r>
      <w:r>
        <w:rPr>
          <w:vertAlign w:val="subscript"/>
          <w:lang w:val="en-US" w:eastAsia="zh-CN"/>
        </w:rPr>
        <w:t>AIOT_d</w:t>
      </w:r>
      <w:r>
        <w:rPr>
          <w:lang w:val="en-US" w:eastAsia="zh-CN"/>
        </w:rPr>
        <w:t>.</w:t>
      </w:r>
      <w:bookmarkEnd w:id="2"/>
    </w:p>
    <w:p>
      <w:pPr>
        <w:rPr>
          <w:del w:id="30" w:author="ZTE-V1" w:date="2025-08-11T10:57:37Z"/>
          <w:lang w:val="en-US" w:eastAsia="zh-CN"/>
        </w:rPr>
      </w:pPr>
      <w:del w:id="31" w:author="ZTE-V1" w:date="2025-08-11T10:57:37Z">
        <w:r>
          <w:rPr>
            <w:lang w:val="en-US" w:eastAsia="zh-CN"/>
          </w:rPr>
          <w:delText>7. AIOTF sends device identifier and RAND</w:delText>
        </w:r>
      </w:del>
      <w:del w:id="32" w:author="ZTE-V1" w:date="2025-08-11T10:57:37Z">
        <w:r>
          <w:rPr>
            <w:vertAlign w:val="subscript"/>
            <w:lang w:val="en-US" w:eastAsia="zh-CN"/>
          </w:rPr>
          <w:delText>AIOT_d</w:delText>
        </w:r>
      </w:del>
      <w:del w:id="33" w:author="ZTE-V1" w:date="2025-08-11T10:57:37Z">
        <w:r>
          <w:rPr>
            <w:lang w:val="en-US" w:eastAsia="zh-CN"/>
          </w:rPr>
          <w:delText xml:space="preserve"> to ADM.</w:delText>
        </w:r>
      </w:del>
    </w:p>
    <w:p>
      <w:pPr>
        <w:pStyle w:val="73"/>
        <w:rPr>
          <w:highlight w:val="yellow"/>
          <w:lang w:val="en-US" w:eastAsia="zh-CN"/>
        </w:rPr>
      </w:pPr>
      <w:r>
        <w:rPr>
          <w:lang w:val="en-US" w:eastAsia="zh-CN"/>
        </w:rPr>
        <w:t xml:space="preserve">Editor’s note: The impact of interaction between AIOTF and ADM is FFS. If the authentication is expected to be run more often than </w:t>
      </w:r>
      <w:r>
        <w:rPr>
          <w:rFonts w:hint="eastAsia"/>
          <w:lang w:val="en-US" w:eastAsia="zh-CN"/>
        </w:rPr>
        <w:t>no</w:t>
      </w:r>
      <w:r>
        <w:rPr>
          <w:lang w:val="en-US" w:eastAsia="zh-CN"/>
        </w:rPr>
        <w:t>rmal UE, (e.g., during each inventory procedure), the analysis of load of ADM is FFS.</w:t>
      </w:r>
    </w:p>
    <w:p>
      <w:pPr>
        <w:rPr>
          <w:del w:id="34" w:author="ZTE-V1" w:date="2025-08-11T10:57:23Z"/>
          <w:lang w:val="en-US" w:eastAsia="zh-CN"/>
        </w:rPr>
      </w:pPr>
      <w:del w:id="35" w:author="ZTE-V1" w:date="2025-08-11T10:57:23Z">
        <w:r>
          <w:rPr>
            <w:lang w:val="en-US" w:eastAsia="zh-CN"/>
          </w:rPr>
          <w:delText>8. ADM derives XRES</w:delText>
        </w:r>
      </w:del>
      <w:del w:id="36" w:author="ZTE-V1" w:date="2025-08-11T10:57:23Z">
        <w:r>
          <w:rPr>
            <w:vertAlign w:val="subscript"/>
            <w:lang w:val="en-US" w:eastAsia="zh-CN"/>
          </w:rPr>
          <w:delText>AIOT</w:delText>
        </w:r>
      </w:del>
      <w:del w:id="37" w:author="ZTE-V1" w:date="2025-08-11T10:57:23Z">
        <w:r>
          <w:rPr>
            <w:lang w:val="en-US" w:eastAsia="zh-CN"/>
          </w:rPr>
          <w:delText xml:space="preserve"> using the same method as in AIoT device.</w:delText>
        </w:r>
      </w:del>
    </w:p>
    <w:p>
      <w:pPr>
        <w:pStyle w:val="73"/>
        <w:rPr>
          <w:del w:id="38" w:author="ZTE-V1" w:date="2025-08-11T10:57:23Z"/>
          <w:lang w:val="en-US"/>
        </w:rPr>
      </w:pPr>
      <w:del w:id="39" w:author="ZTE-V1" w:date="2025-08-11T10:57:23Z">
        <w:r>
          <w:rPr>
            <w:lang w:val="en-US"/>
          </w:rPr>
          <w:delText>Editor’s Note: Where the authentication credential is processed in AIOT device is FFS.</w:delText>
        </w:r>
      </w:del>
    </w:p>
    <w:p>
      <w:pPr>
        <w:rPr>
          <w:lang w:val="en-US" w:eastAsia="zh-CN"/>
        </w:rPr>
      </w:pPr>
      <w:del w:id="40" w:author="ZTE-V1" w:date="2025-08-11T10:57:23Z">
        <w:r>
          <w:rPr>
            <w:lang w:val="en-US" w:eastAsia="zh-CN"/>
          </w:rPr>
          <w:delText>9. ADM sends XRES</w:delText>
        </w:r>
      </w:del>
      <w:del w:id="41" w:author="ZTE-V1" w:date="2025-08-11T10:57:23Z">
        <w:r>
          <w:rPr>
            <w:vertAlign w:val="subscript"/>
            <w:lang w:val="en-US" w:eastAsia="zh-CN"/>
          </w:rPr>
          <w:delText>AIOT</w:delText>
        </w:r>
      </w:del>
      <w:del w:id="42" w:author="ZTE-V1" w:date="2025-08-11T10:57:23Z">
        <w:r>
          <w:rPr>
            <w:lang w:val="en-US" w:eastAsia="zh-CN"/>
          </w:rPr>
          <w:delText xml:space="preserve"> to AIOTF</w:delText>
        </w:r>
      </w:del>
      <w:r>
        <w:rPr>
          <w:lang w:val="en-US" w:eastAsia="zh-CN"/>
        </w:rPr>
        <w:t>.</w:t>
      </w:r>
    </w:p>
    <w:p>
      <w:pPr>
        <w:rPr>
          <w:lang w:val="en-US" w:eastAsia="zh-CN"/>
        </w:rPr>
      </w:pPr>
      <w:del w:id="43" w:author="ZTE-V1" w:date="2025-08-14T14:05:15Z">
        <w:bookmarkStart w:id="3" w:name="_Hlk193469367"/>
        <w:r>
          <w:rPr>
            <w:rFonts w:hint="default"/>
            <w:lang w:val="en-US" w:eastAsia="zh-CN"/>
          </w:rPr>
          <w:delText>10</w:delText>
        </w:r>
      </w:del>
      <w:ins w:id="44" w:author="ZTE-V1" w:date="2025-08-14T14:05:15Z">
        <w:r>
          <w:rPr>
            <w:rFonts w:hint="eastAsia"/>
            <w:lang w:val="en-US" w:eastAsia="zh-CN"/>
          </w:rPr>
          <w:t>7</w:t>
        </w:r>
      </w:ins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IOTF </w:t>
      </w:r>
      <w:ins w:id="45" w:author="ZTE-V1" w:date="2025-08-11T10:57:56Z">
        <w:r>
          <w:rPr>
            <w:rFonts w:hint="eastAsia"/>
            <w:lang w:val="en-US" w:eastAsia="zh-CN"/>
          </w:rPr>
          <w:t>der</w:t>
        </w:r>
      </w:ins>
      <w:ins w:id="46" w:author="ZTE-V1" w:date="2025-08-11T10:57:57Z">
        <w:r>
          <w:rPr>
            <w:rFonts w:hint="eastAsia"/>
            <w:lang w:val="en-US" w:eastAsia="zh-CN"/>
          </w:rPr>
          <w:t>ives</w:t>
        </w:r>
      </w:ins>
      <w:ins w:id="47" w:author="ZTE-V1" w:date="2025-08-11T10:57:58Z">
        <w:r>
          <w:rPr>
            <w:rFonts w:hint="eastAsia"/>
            <w:lang w:val="en-US" w:eastAsia="zh-CN"/>
          </w:rPr>
          <w:t xml:space="preserve"> </w:t>
        </w:r>
      </w:ins>
      <w:ins w:id="48" w:author="ZTE-V1" w:date="2025-08-11T10:58:02Z">
        <w:r>
          <w:rPr>
            <w:rFonts w:hint="eastAsia"/>
            <w:lang w:val="en-US" w:eastAsia="zh-CN"/>
          </w:rPr>
          <w:t>X</w:t>
        </w:r>
      </w:ins>
      <w:ins w:id="49" w:author="ZTE-V1" w:date="2025-08-11T10:58:03Z">
        <w:r>
          <w:rPr>
            <w:rFonts w:hint="eastAsia"/>
            <w:lang w:val="en-US" w:eastAsia="zh-CN"/>
          </w:rPr>
          <w:t>RES</w:t>
        </w:r>
      </w:ins>
      <w:ins w:id="50" w:author="ZTE-V1" w:date="2025-08-11T10:58:04Z">
        <w:r>
          <w:rPr>
            <w:rFonts w:hint="eastAsia"/>
            <w:vertAlign w:val="subscript"/>
            <w:lang w:val="en-US" w:eastAsia="zh-CN"/>
            <w:rPrChange w:id="51" w:author="ZTE-V1" w:date="2025-08-11T10:58:22Z">
              <w:rPr>
                <w:rFonts w:hint="eastAsia"/>
                <w:lang w:val="en-US" w:eastAsia="zh-CN"/>
              </w:rPr>
            </w:rPrChange>
          </w:rPr>
          <w:t>A</w:t>
        </w:r>
      </w:ins>
      <w:ins w:id="52" w:author="ZTE-V1" w:date="2025-08-11T10:58:05Z">
        <w:r>
          <w:rPr>
            <w:rFonts w:hint="eastAsia"/>
            <w:vertAlign w:val="subscript"/>
            <w:lang w:val="en-US" w:eastAsia="zh-CN"/>
            <w:rPrChange w:id="53" w:author="ZTE-V1" w:date="2025-08-11T10:58:22Z">
              <w:rPr>
                <w:rFonts w:hint="eastAsia"/>
                <w:lang w:val="en-US" w:eastAsia="zh-CN"/>
              </w:rPr>
            </w:rPrChange>
          </w:rPr>
          <w:t>I</w:t>
        </w:r>
      </w:ins>
      <w:ins w:id="54" w:author="ZTE-V1" w:date="2025-08-11T10:58:06Z">
        <w:r>
          <w:rPr>
            <w:rFonts w:hint="eastAsia"/>
            <w:vertAlign w:val="subscript"/>
            <w:lang w:val="en-US" w:eastAsia="zh-CN"/>
            <w:rPrChange w:id="55" w:author="ZTE-V1" w:date="2025-08-11T10:58:22Z">
              <w:rPr>
                <w:rFonts w:hint="eastAsia"/>
                <w:lang w:val="en-US" w:eastAsia="zh-CN"/>
              </w:rPr>
            </w:rPrChange>
          </w:rPr>
          <w:t>O</w:t>
        </w:r>
      </w:ins>
      <w:ins w:id="56" w:author="ZTE-V1" w:date="2025-08-11T10:58:07Z">
        <w:r>
          <w:rPr>
            <w:rFonts w:hint="eastAsia"/>
            <w:vertAlign w:val="subscript"/>
            <w:lang w:val="en-US" w:eastAsia="zh-CN"/>
            <w:rPrChange w:id="57" w:author="ZTE-V1" w:date="2025-08-11T10:58:22Z">
              <w:rPr>
                <w:rFonts w:hint="eastAsia"/>
                <w:lang w:val="en-US" w:eastAsia="zh-CN"/>
              </w:rPr>
            </w:rPrChange>
          </w:rPr>
          <w:t>T</w:t>
        </w:r>
      </w:ins>
      <w:ins w:id="58" w:author="ZTE-V1" w:date="2025-08-11T10:58:19Z">
        <w:r>
          <w:rPr>
            <w:rFonts w:hint="eastAsia"/>
            <w:lang w:val="en-US" w:eastAsia="zh-CN"/>
          </w:rPr>
          <w:t xml:space="preserve"> </w:t>
        </w:r>
      </w:ins>
      <w:ins w:id="59" w:author="ZTE-V1" w:date="2025-08-11T10:57:58Z">
        <w:r>
          <w:rPr>
            <w:rFonts w:hint="eastAsia"/>
            <w:lang w:val="en-US" w:eastAsia="zh-CN"/>
          </w:rPr>
          <w:t xml:space="preserve">and </w:t>
        </w:r>
      </w:ins>
      <w:r>
        <w:rPr>
          <w:lang w:val="en-US" w:eastAsia="zh-CN"/>
        </w:rPr>
        <w:t>verifies RES</w:t>
      </w:r>
      <w:r>
        <w:rPr>
          <w:vertAlign w:val="subscript"/>
          <w:lang w:val="en-US" w:eastAsia="zh-CN"/>
        </w:rPr>
        <w:t>AIOT</w:t>
      </w:r>
      <w:r>
        <w:rPr>
          <w:lang w:val="en-US" w:eastAsia="zh-CN"/>
        </w:rPr>
        <w:t xml:space="preserve">. If the verification is successful, the steps 12-14 in clause 6.2.2 for inventory procedure or the step 8-11of clause 6.2.3 for command procedure in TS 23.369 [2] continues. </w:t>
      </w:r>
    </w:p>
    <w:p>
      <w:pPr>
        <w:pStyle w:val="73"/>
        <w:rPr>
          <w:del w:id="60" w:author="ZTE-V1" w:date="2025-08-11T10:58:31Z"/>
          <w:lang w:val="en-US" w:eastAsia="zh-CN"/>
        </w:rPr>
      </w:pPr>
      <w:del w:id="61" w:author="ZTE-V1" w:date="2025-08-11T10:58:31Z">
        <w:r>
          <w:rPr>
            <w:lang w:val="en-US" w:eastAsia="zh-CN"/>
          </w:rPr>
          <w:delText xml:space="preserve">Editor’s note: How and where to derive keys is FFS. </w:delText>
        </w:r>
      </w:del>
    </w:p>
    <w:p>
      <w:pPr>
        <w:pStyle w:val="73"/>
        <w:rPr>
          <w:lang w:val="en-US"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ditor’s note: How to perform the mutual authentication for command procedure will be specified.</w:t>
      </w:r>
      <w:bookmarkEnd w:id="3"/>
    </w:p>
    <w:p>
      <w:pPr>
        <w:pStyle w:val="74"/>
        <w:ind w:left="0" w:firstLine="0"/>
        <w:rPr>
          <w:ins w:id="63" w:author="ZTE-V1" w:date="2025-03-27T09:47:26Z"/>
        </w:rPr>
        <w:pPrChange w:id="62" w:author="ZTE-V1" w:date="2025-03-27T10:17:51Z">
          <w:pPr>
            <w:pStyle w:val="74"/>
          </w:pPr>
        </w:pPrChange>
      </w:pPr>
    </w:p>
    <w:p>
      <w:pPr>
        <w:pStyle w:val="73"/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97E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72307C0"/>
    <w:rsid w:val="0F485BBE"/>
    <w:rsid w:val="106C2031"/>
    <w:rsid w:val="125248D7"/>
    <w:rsid w:val="13A433CA"/>
    <w:rsid w:val="18D53C0A"/>
    <w:rsid w:val="1AE05E0D"/>
    <w:rsid w:val="1C061E81"/>
    <w:rsid w:val="1D435EF9"/>
    <w:rsid w:val="29D07813"/>
    <w:rsid w:val="31AA730B"/>
    <w:rsid w:val="42F007CB"/>
    <w:rsid w:val="4A5053CC"/>
    <w:rsid w:val="51000A73"/>
    <w:rsid w:val="52515AC1"/>
    <w:rsid w:val="59113B42"/>
    <w:rsid w:val="606E31B5"/>
    <w:rsid w:val="63BF6370"/>
    <w:rsid w:val="640D7C99"/>
    <w:rsid w:val="68C45ABB"/>
    <w:rsid w:val="6918079E"/>
    <w:rsid w:val="69ED16EE"/>
    <w:rsid w:val="6E8E664A"/>
    <w:rsid w:val="70877AD3"/>
    <w:rsid w:val="7490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4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2025-08-18T07:01:23Z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061900F3A0BC44DBBE52D3484A91CEF2</vt:lpwstr>
  </property>
</Properties>
</file>